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19E20" w14:textId="01ED8001" w:rsidR="00874E85" w:rsidRPr="00874E85" w:rsidRDefault="00874E85" w:rsidP="002C0D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874E85">
        <w:rPr>
          <w:rFonts w:ascii="Times New Roman" w:hAnsi="Times New Roman" w:cs="Times New Roman"/>
          <w:b/>
          <w:sz w:val="28"/>
          <w:szCs w:val="24"/>
        </w:rPr>
        <w:t xml:space="preserve">DODATEK Č. </w:t>
      </w:r>
      <w:r w:rsidR="008F7E64">
        <w:rPr>
          <w:rFonts w:ascii="Times New Roman" w:hAnsi="Times New Roman" w:cs="Times New Roman"/>
          <w:b/>
          <w:sz w:val="28"/>
          <w:szCs w:val="24"/>
        </w:rPr>
        <w:t>7</w:t>
      </w:r>
    </w:p>
    <w:p w14:paraId="680C32E0" w14:textId="77777777" w:rsidR="00874E85" w:rsidRPr="00874E85" w:rsidRDefault="00874E85" w:rsidP="002C0D4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E85">
        <w:rPr>
          <w:rFonts w:ascii="Times New Roman" w:hAnsi="Times New Roman" w:cs="Times New Roman"/>
          <w:b/>
          <w:sz w:val="24"/>
          <w:szCs w:val="24"/>
        </w:rPr>
        <w:t>KE SMLOUVĚ O VEŘEJNÝCH SLUŽBÁCH V PŘEPRAVĚ CESTUJÍCÍCH NA ÚZEMÍ STATUTÁRNÍHO MĚSTA CHOMUTOV A O KOMPENZACI ZA TYTO SLUŽBY</w:t>
      </w:r>
    </w:p>
    <w:p w14:paraId="3708A1F4" w14:textId="77777777" w:rsidR="00874E85" w:rsidRPr="00874E85" w:rsidRDefault="00874E85" w:rsidP="00874E8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E85">
        <w:rPr>
          <w:rFonts w:ascii="Times New Roman" w:hAnsi="Times New Roman" w:cs="Times New Roman"/>
          <w:b/>
          <w:sz w:val="24"/>
          <w:szCs w:val="24"/>
        </w:rPr>
        <w:t>uzavřený mezi smluvními stranami</w:t>
      </w:r>
    </w:p>
    <w:p w14:paraId="6139DAAA" w14:textId="77777777" w:rsidR="00874E85" w:rsidRPr="00874E85" w:rsidRDefault="00874E85" w:rsidP="00874E85">
      <w:pPr>
        <w:suppressAutoHyphens/>
        <w:spacing w:after="0" w:line="240" w:lineRule="auto"/>
        <w:ind w:right="-1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Statutární město Chomutov</w:t>
      </w:r>
    </w:p>
    <w:p w14:paraId="0386A179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se sídlem Zborovská 4602, 430 28 Chomutov</w:t>
      </w:r>
    </w:p>
    <w:p w14:paraId="5EED6025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zastoupené primátorem JUDr. Markem Hrabáčem</w:t>
      </w:r>
    </w:p>
    <w:p w14:paraId="538E4654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IČ: 00261891; DIČ: CZ00261891</w:t>
      </w:r>
    </w:p>
    <w:p w14:paraId="142CEB05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bankovní spojení: Komerční banka, a. s., pobočka Chomutov</w:t>
      </w:r>
    </w:p>
    <w:p w14:paraId="1A40E4E1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číslo účtu: 626441/0100</w:t>
      </w:r>
    </w:p>
    <w:p w14:paraId="469938D8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(dále jen Město)</w:t>
      </w:r>
    </w:p>
    <w:p w14:paraId="7F269DA4" w14:textId="77777777" w:rsidR="00874E85" w:rsidRPr="00874E85" w:rsidRDefault="00874E85" w:rsidP="00874E85">
      <w:pPr>
        <w:suppressAutoHyphens/>
        <w:spacing w:before="120" w:after="120" w:line="276" w:lineRule="auto"/>
        <w:ind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</w:p>
    <w:p w14:paraId="077AA15B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Dopravní podnik měst Chomutova a Jirkova a. s.</w:t>
      </w:r>
    </w:p>
    <w:p w14:paraId="068CCE71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se sídlem Školní 999/6, 430 01 Chomutov</w:t>
      </w:r>
    </w:p>
    <w:p w14:paraId="62D8893C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zapsaný v obchodním rejstříku Krajského soudu v Ústí nad Labem, vložka B/781,</w:t>
      </w:r>
    </w:p>
    <w:p w14:paraId="2815A7E0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zastoupený ředitelem Ing. Petrem Maxou</w:t>
      </w:r>
    </w:p>
    <w:p w14:paraId="61D6177C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IČ: 64053466; DIČ: CZ64053466</w:t>
      </w:r>
    </w:p>
    <w:p w14:paraId="6D4FEB74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bankovní spojení: Komerční banka, a. s., pobočka Chomutov</w:t>
      </w:r>
    </w:p>
    <w:p w14:paraId="2E08A133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číslo účtu: 2112500287/0100</w:t>
      </w:r>
    </w:p>
    <w:p w14:paraId="1C1CF646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(dále jen Dopravce)</w:t>
      </w:r>
    </w:p>
    <w:p w14:paraId="1E209F9E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982F1D" w14:textId="77777777" w:rsidR="00874E85" w:rsidRPr="00874E85" w:rsidRDefault="00874E85" w:rsidP="00874E85">
      <w:pPr>
        <w:suppressAutoHyphens/>
        <w:spacing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I.</w:t>
      </w:r>
    </w:p>
    <w:p w14:paraId="3D5446A6" w14:textId="77777777" w:rsidR="00874E85" w:rsidRPr="00874E85" w:rsidRDefault="00874E85" w:rsidP="00874E85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Preambule</w:t>
      </w:r>
    </w:p>
    <w:p w14:paraId="65272359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Výše uvedené smluvní strany uzavřely dne 4.1.2018„Smlouvu o veřejných službách v přepravě cestujících na území statutárního města Chomutov a o kompenzaci za tyto služby“ (dále jen „smlouva“). V této smlouvě se obě smluvní strany zavázaly, že v příslušném období každoročně uzavřou dodatek, kterým stanoví a aktualizují vybraná ustanovení na příslušný kalendářní rok. Zároveň se smluvní strany zavázaly provádět veškeré změny a doplňky písemnou formou a po dohodě obou smluvních stran.</w:t>
      </w:r>
    </w:p>
    <w:p w14:paraId="2983ED64" w14:textId="77777777" w:rsidR="00874E85" w:rsidRPr="00874E85" w:rsidRDefault="00874E85" w:rsidP="00874E85">
      <w:pPr>
        <w:suppressAutoHyphens/>
        <w:spacing w:before="120"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II.</w:t>
      </w:r>
    </w:p>
    <w:p w14:paraId="4536E9EC" w14:textId="0F545546" w:rsidR="00874E85" w:rsidRPr="00874E85" w:rsidRDefault="00874E85" w:rsidP="00874E85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Předmět dodatku č. </w:t>
      </w:r>
      <w:r w:rsidR="008F7E6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</w:p>
    <w:p w14:paraId="66B8DF58" w14:textId="315806AB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Předmětem dodatku č. </w:t>
      </w:r>
      <w:r w:rsidR="008F7E64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je:</w:t>
      </w:r>
    </w:p>
    <w:p w14:paraId="5D5D204A" w14:textId="1904AD5C" w:rsidR="00874E85" w:rsidRPr="00874E85" w:rsidRDefault="00874E85" w:rsidP="00874E85">
      <w:pPr>
        <w:suppressAutoHyphens/>
        <w:spacing w:after="0" w:line="276" w:lineRule="auto"/>
        <w:ind w:left="357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a)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stanovení výše odhadované kompenzace pro rok 20</w:t>
      </w:r>
      <w:r w:rsidR="005921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8F7E64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8AC913F" w14:textId="2B53DC2E" w:rsidR="00874E85" w:rsidRPr="00874E85" w:rsidRDefault="00874E85" w:rsidP="00874E85">
      <w:pPr>
        <w:suppressAutoHyphens/>
        <w:spacing w:after="0" w:line="276" w:lineRule="auto"/>
        <w:ind w:left="357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b)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aktualizace jízdních řádů MHD (příloha č. 1)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023D753" w14:textId="6162FBBB" w:rsidR="005A4B4B" w:rsidRPr="00BE3892" w:rsidRDefault="00874E85" w:rsidP="005A4B4B">
      <w:pPr>
        <w:suppressAutoHyphens/>
        <w:spacing w:after="0" w:line="276" w:lineRule="auto"/>
        <w:ind w:left="357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0528">
        <w:rPr>
          <w:rFonts w:ascii="Times New Roman" w:eastAsia="Times New Roman" w:hAnsi="Times New Roman" w:cs="Times New Roman"/>
          <w:sz w:val="24"/>
          <w:szCs w:val="24"/>
          <w:lang w:eastAsia="ar-SA"/>
        </w:rPr>
        <w:t>c)</w:t>
      </w:r>
      <w:r w:rsidRPr="0032052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5A4B4B" w:rsidRPr="00BE3892">
        <w:rPr>
          <w:rFonts w:ascii="Times New Roman" w:eastAsia="Times New Roman" w:hAnsi="Times New Roman" w:cs="Times New Roman"/>
          <w:sz w:val="24"/>
          <w:szCs w:val="24"/>
          <w:lang w:eastAsia="ar-SA"/>
        </w:rPr>
        <w:t>změna v příloze č. 2: Standardy kvality veřejných služeb v přepravě cestujících.</w:t>
      </w:r>
    </w:p>
    <w:p w14:paraId="6F4CF9F9" w14:textId="42935227" w:rsidR="00874E85" w:rsidRPr="00874E85" w:rsidRDefault="005A4B4B" w:rsidP="00342BD6">
      <w:pPr>
        <w:suppressAutoHyphens/>
        <w:spacing w:after="0" w:line="276" w:lineRule="auto"/>
        <w:ind w:left="709" w:right="-108" w:hanging="35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aktualizace výchozího finančního modelu plánovaných nákladů, výnosů a čistého příjmu, a to jak pro veřejnou linkovou dopravu – městskou autobusovou dopravu, tak pro veřejnou drážní osobní dopravu trolejbusovou (přílohy č. </w:t>
      </w:r>
      <w:proofErr w:type="gramStart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3a</w:t>
      </w:r>
      <w:proofErr w:type="gramEnd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3b)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71EA85C" w14:textId="4B32A96D" w:rsidR="00874E85" w:rsidRDefault="005A4B4B" w:rsidP="00376711">
      <w:pPr>
        <w:suppressAutoHyphens/>
        <w:spacing w:after="0" w:line="276" w:lineRule="auto"/>
        <w:ind w:left="709" w:right="-108" w:hanging="35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aktualizace výchozího modelu provozních aktiv, a to jak pro veřejnou linkovou dopravu – městskou autobusovou dopravu, tak pro veřejnou drážní osobní dopravu trolejbusovou (přílohy č. </w:t>
      </w:r>
      <w:proofErr w:type="gramStart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4a</w:t>
      </w:r>
      <w:proofErr w:type="gramEnd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4b)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897C796" w14:textId="77777777" w:rsidR="00A13BFE" w:rsidRPr="00874E85" w:rsidRDefault="00A13BFE" w:rsidP="00342BD6">
      <w:pPr>
        <w:suppressAutoHyphens/>
        <w:spacing w:after="0" w:line="276" w:lineRule="auto"/>
        <w:ind w:left="709" w:right="-10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2DC8A1" w14:textId="60270576" w:rsidR="00874E85" w:rsidRPr="00874E85" w:rsidRDefault="00874E85" w:rsidP="00BE3892">
      <w:pPr>
        <w:suppressAutoHyphens/>
        <w:spacing w:after="0" w:line="276" w:lineRule="auto"/>
        <w:ind w:left="284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F0415F2" w14:textId="77777777" w:rsidR="00AC4599" w:rsidRDefault="00AC4599" w:rsidP="00874E85">
      <w:pPr>
        <w:suppressAutoHyphens/>
        <w:spacing w:before="120"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76C863" w14:textId="2B2895B5" w:rsidR="00874E85" w:rsidRPr="00874E85" w:rsidRDefault="00874E85" w:rsidP="00874E85">
      <w:pPr>
        <w:suppressAutoHyphens/>
        <w:spacing w:before="120"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III.</w:t>
      </w:r>
    </w:p>
    <w:p w14:paraId="00F28092" w14:textId="637B50BA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Výše odhadované kompenzace pro rok 20</w:t>
      </w:r>
      <w:r w:rsidR="002E41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8A2CD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</w:p>
    <w:p w14:paraId="723B053A" w14:textId="12DD7F96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Na základě Výchozího finančního modelu nákladů, výnosů a čistého příjmu: veřejná drážní osobní doprava trolejbusová a Výchozího finančního modelu nákladů, výnosů a čistého příjmu: veřejná linková doprava - městská autobusová doprava byla stanovena kompenzace pro rok 20</w:t>
      </w:r>
      <w:r w:rsidR="005921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8F7E64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ve výši</w:t>
      </w:r>
      <w:r w:rsidR="00AC4599" w:rsidRPr="00AC4599">
        <w:t xml:space="preserve"> </w:t>
      </w:r>
      <w:r w:rsidR="00DF708D">
        <w:rPr>
          <w:rFonts w:ascii="Times New Roman" w:hAnsi="Times New Roman" w:cs="Times New Roman"/>
          <w:sz w:val="24"/>
          <w:szCs w:val="24"/>
        </w:rPr>
        <w:t>126 958 180</w:t>
      </w:r>
      <w:r w:rsidR="009569D9" w:rsidRPr="008A2CD6">
        <w:rPr>
          <w:sz w:val="24"/>
          <w:szCs w:val="24"/>
        </w:rPr>
        <w:t xml:space="preserve"> </w:t>
      </w:r>
      <w:r w:rsidR="00AC4599" w:rsidRPr="00AC45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Kč (slovy: </w:t>
      </w:r>
      <w:r w:rsidR="008A2C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sto </w:t>
      </w:r>
      <w:r w:rsidR="00DF708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dvacet šest milionů devět set padesát osm tisíc sto osmdesát </w:t>
      </w:r>
      <w:r w:rsidR="00AC4599" w:rsidRPr="00AC4599">
        <w:rPr>
          <w:rFonts w:ascii="Times New Roman" w:eastAsia="Times New Roman" w:hAnsi="Times New Roman" w:cs="Times New Roman"/>
          <w:sz w:val="24"/>
          <w:szCs w:val="24"/>
          <w:lang w:eastAsia="ar-SA"/>
        </w:rPr>
        <w:t>korun).</w:t>
      </w:r>
    </w:p>
    <w:p w14:paraId="5D447802" w14:textId="77777777" w:rsidR="002E4140" w:rsidRDefault="002E4140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BCC65C" w14:textId="77777777" w:rsidR="00874E85" w:rsidRPr="00874E85" w:rsidRDefault="00874E85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IV.</w:t>
      </w:r>
    </w:p>
    <w:p w14:paraId="331284E6" w14:textId="77777777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Změny smlouvy</w:t>
      </w:r>
    </w:p>
    <w:p w14:paraId="0C8C1AF7" w14:textId="77777777" w:rsidR="00A13BFE" w:rsidRDefault="00874E85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1. Příloha č. 1 smlouvy se ruší a nahrazuje se aktualizovanou přílohou č. 1, která je přílohou tohoto dodatku.</w:t>
      </w:r>
    </w:p>
    <w:p w14:paraId="68813E59" w14:textId="548F811F" w:rsidR="00874E85" w:rsidRPr="00874E85" w:rsidRDefault="00A13BFE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V příloze č. 2 </w:t>
      </w:r>
      <w:r w:rsidRPr="00BE38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Standardy kvality veřejných služeb v přepravě cestujících se čl. </w:t>
      </w:r>
      <w:r w:rsidR="008A2CD6">
        <w:rPr>
          <w:rFonts w:ascii="Times New Roman" w:eastAsia="Times New Roman" w:hAnsi="Times New Roman" w:cs="Times New Roman"/>
          <w:sz w:val="24"/>
          <w:szCs w:val="24"/>
          <w:lang w:eastAsia="ar-SA"/>
        </w:rPr>
        <w:t>I.</w:t>
      </w:r>
      <w:r w:rsidRPr="00BE38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nahrazuje novým textem</w:t>
      </w:r>
      <w:r w:rsidR="008A2CD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141D185" w14:textId="60FA5974" w:rsidR="00874E85" w:rsidRPr="00874E85" w:rsidRDefault="002E6B44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Přílohy č. </w:t>
      </w:r>
      <w:proofErr w:type="gramStart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3a</w:t>
      </w:r>
      <w:proofErr w:type="gramEnd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3b smlouvy se ruší a nahrazují se aktualizovanými přílohami č. 3a a 3b, které jsou přílohami tohoto dodatku.</w:t>
      </w:r>
    </w:p>
    <w:p w14:paraId="150FB875" w14:textId="7F46A249" w:rsidR="00874E85" w:rsidRDefault="002E6B44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Přílohy č. </w:t>
      </w:r>
      <w:proofErr w:type="gramStart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4a</w:t>
      </w:r>
      <w:proofErr w:type="gramEnd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4b smlouvy se ruší a nahrazují se aktualizovanými přílohami č. 4a a 4b, které jsou přílohami tohoto dodatku.</w:t>
      </w:r>
    </w:p>
    <w:p w14:paraId="29DB8962" w14:textId="77777777" w:rsidR="00A13BFE" w:rsidRPr="00BE3892" w:rsidRDefault="00A13BFE" w:rsidP="00BE3892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DA8478" w14:textId="77777777" w:rsidR="00874E85" w:rsidRPr="00874E85" w:rsidRDefault="00874E85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V.</w:t>
      </w:r>
    </w:p>
    <w:p w14:paraId="4618CE4E" w14:textId="77777777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Ostatní ustanovení</w:t>
      </w:r>
    </w:p>
    <w:p w14:paraId="40AF5097" w14:textId="20597774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Nedílnou součástí dodatku č. </w:t>
      </w:r>
      <w:r w:rsidR="008A2CD6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jsou přílohy:</w:t>
      </w:r>
    </w:p>
    <w:p w14:paraId="20B38AEC" w14:textId="539497C3" w:rsidR="00874E85" w:rsidRPr="00BE3892" w:rsidRDefault="00874E85" w:rsidP="00376711">
      <w:pPr>
        <w:pStyle w:val="Odstavecseseznamem"/>
        <w:numPr>
          <w:ilvl w:val="0"/>
          <w:numId w:val="2"/>
        </w:numPr>
        <w:suppressAutoHyphens/>
        <w:spacing w:after="0" w:line="276" w:lineRule="auto"/>
        <w:ind w:left="782" w:right="-1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3892">
        <w:rPr>
          <w:rFonts w:ascii="Times New Roman" w:eastAsia="Times New Roman" w:hAnsi="Times New Roman" w:cs="Times New Roman"/>
          <w:sz w:val="24"/>
          <w:szCs w:val="24"/>
          <w:lang w:eastAsia="ar-SA"/>
        </w:rPr>
        <w:t>Jízdní řády MHD (příloha č. 1)</w:t>
      </w:r>
    </w:p>
    <w:p w14:paraId="2743F611" w14:textId="375F901B" w:rsidR="005A4B4B" w:rsidRPr="00BE3892" w:rsidRDefault="00320528" w:rsidP="00376711">
      <w:pPr>
        <w:pStyle w:val="Odstavecseseznamem"/>
        <w:numPr>
          <w:ilvl w:val="0"/>
          <w:numId w:val="2"/>
        </w:numPr>
        <w:suppressAutoHyphens/>
        <w:spacing w:after="0" w:line="276" w:lineRule="auto"/>
        <w:ind w:left="782" w:right="-1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</w:t>
      </w:r>
      <w:r w:rsidR="005A4B4B">
        <w:rPr>
          <w:rFonts w:ascii="Times New Roman" w:eastAsia="Times New Roman" w:hAnsi="Times New Roman" w:cs="Times New Roman"/>
          <w:sz w:val="24"/>
          <w:szCs w:val="24"/>
          <w:lang w:eastAsia="ar-SA"/>
        </w:rPr>
        <w:t>řílo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ha</w:t>
      </w:r>
      <w:r w:rsidR="005A4B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č. 2 </w:t>
      </w:r>
      <w:r w:rsidR="005A4B4B" w:rsidRPr="00BE38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Standardy kvality veřejných služeb v přepravě cestujících </w:t>
      </w:r>
    </w:p>
    <w:p w14:paraId="22E53FF3" w14:textId="71143DC3" w:rsidR="00874E85" w:rsidRPr="00874E85" w:rsidRDefault="002E6B44" w:rsidP="00376711">
      <w:pPr>
        <w:suppressAutoHyphens/>
        <w:spacing w:after="0" w:line="276" w:lineRule="auto"/>
        <w:ind w:left="782" w:right="-1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c) 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Výchozí finanční model nákladů, výnosů a čistého příjmu: veřejná linková </w:t>
      </w:r>
      <w:proofErr w:type="gramStart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doprava - městská</w:t>
      </w:r>
      <w:proofErr w:type="gramEnd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autobusová doprava (příloha č. 3a)</w:t>
      </w:r>
    </w:p>
    <w:p w14:paraId="4FD31A4E" w14:textId="30926737" w:rsidR="00874E85" w:rsidRPr="00874E85" w:rsidRDefault="002E6B44" w:rsidP="002C0D4A">
      <w:pPr>
        <w:suppressAutoHyphens/>
        <w:spacing w:after="0" w:line="276" w:lineRule="auto"/>
        <w:ind w:left="709" w:right="-108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d)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Výchozí finanční model nákladů, výnosů a čistého příjmu: veřejná drážní osobní doprava trolejbusová</w:t>
      </w:r>
      <w:r w:rsidR="002C0D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(příloha č. 3b)</w:t>
      </w:r>
    </w:p>
    <w:p w14:paraId="70A4F1AF" w14:textId="7B8E68BE" w:rsidR="00874E85" w:rsidRPr="00874E85" w:rsidRDefault="002E6B44" w:rsidP="002C0D4A">
      <w:pPr>
        <w:suppressAutoHyphens/>
        <w:spacing w:after="0" w:line="276" w:lineRule="auto"/>
        <w:ind w:left="709" w:right="-108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e)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Výchozí model provozních aktiv: veřejná linková doprava – městská autobusová doprava (příloha č. 4a)</w:t>
      </w:r>
    </w:p>
    <w:p w14:paraId="02D8AE21" w14:textId="215530F8" w:rsidR="00874E85" w:rsidRDefault="002E6B44" w:rsidP="002C0D4A">
      <w:pPr>
        <w:suppressAutoHyphens/>
        <w:spacing w:after="0" w:line="276" w:lineRule="auto"/>
        <w:ind w:left="709" w:right="-108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f)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Výchozí model provozních aktiv: veřejná drážní osobní doprava trolejbusová (příloha č.</w:t>
      </w:r>
      <w:r w:rsidR="002C0D4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4b)</w:t>
      </w:r>
    </w:p>
    <w:p w14:paraId="15CA33D7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336D91" w14:textId="77777777" w:rsidR="00874E85" w:rsidRPr="00874E85" w:rsidRDefault="00874E85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VI.</w:t>
      </w:r>
    </w:p>
    <w:p w14:paraId="14FEF878" w14:textId="77777777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Závěrečná ustanovení</w:t>
      </w:r>
    </w:p>
    <w:p w14:paraId="148ECE31" w14:textId="28C80962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Platnost dodatku č. </w:t>
      </w:r>
      <w:r w:rsidR="008A2CD6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nastává dnem jeho podpisu oběma smluvními stranami. Jeho účinnost nastává dnem 1. 1. 20</w:t>
      </w:r>
      <w:r w:rsidR="005921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8A2CD6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88E2ED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766F9F" w14:textId="70EA079B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O uzavření dodatku č. </w:t>
      </w:r>
      <w:r w:rsidR="008A2CD6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rozhodlo zastupitelstvo statutárního města Chomutov usnesením </w:t>
      </w:r>
      <w:r w:rsidRPr="00160171">
        <w:rPr>
          <w:rFonts w:ascii="Times New Roman" w:eastAsia="Times New Roman" w:hAnsi="Times New Roman" w:cs="Times New Roman"/>
          <w:sz w:val="24"/>
          <w:szCs w:val="24"/>
          <w:lang w:eastAsia="ar-SA"/>
        </w:rPr>
        <w:t>č.</w:t>
      </w:r>
      <w:r w:rsidR="0016017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</w:p>
    <w:p w14:paraId="6DA4F236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ECFE72" w14:textId="5D32B5ED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Dodatek č. </w:t>
      </w:r>
      <w:r w:rsidR="008A2CD6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je vyhotoven ve čtyřech originálních výtiscích, z nichž každá smluvní strana obdrží dva originály výtisků.</w:t>
      </w:r>
    </w:p>
    <w:p w14:paraId="7DEA4CED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Smluvní strany berou na vědomí, že text smlouvy a jejích dodatků je veřejně přístupnou listinou ve smyslu zákona o svobodném přístupu k informacím a že statutární město Chomutov jako povinný subjekt má povinnost na žádost žadatele poskytnout informace o tomto smluvním vztahu včetně poskytnutí kopie smlouvy a jejích dodatků. Smluvní strany dále souhlasí se zveřejněním této smlouvy a jejích dodatků v registru smluv zřízeném zák. č. 340/2015 Sb.</w:t>
      </w:r>
    </w:p>
    <w:p w14:paraId="2096277F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B75EF4E" w14:textId="7D7A1F3C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Obě smluvní strany souhlasí se zněním dodatku č. </w:t>
      </w:r>
      <w:r w:rsidR="008A2CD6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svůj souhlas potvrzují podpisem oprávněných zástupců.</w:t>
      </w:r>
    </w:p>
    <w:p w14:paraId="366A57B5" w14:textId="77777777" w:rsidR="005E5B86" w:rsidRDefault="005E5B86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B38276" w14:textId="77777777" w:rsidR="005E5B86" w:rsidRDefault="005E5B86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A0BC31" w14:textId="77777777" w:rsidR="005E5B86" w:rsidRDefault="005E5B86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10"/>
        <w:gridCol w:w="4763"/>
      </w:tblGrid>
      <w:tr w:rsidR="005E5B86" w:rsidRPr="005E5B86" w14:paraId="76AE2FA4" w14:textId="77777777" w:rsidTr="00647448">
        <w:tc>
          <w:tcPr>
            <w:tcW w:w="4361" w:type="dxa"/>
            <w:shd w:val="clear" w:color="auto" w:fill="auto"/>
          </w:tcPr>
          <w:p w14:paraId="766056AD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 Chomutově, dne</w:t>
            </w:r>
          </w:p>
        </w:tc>
        <w:tc>
          <w:tcPr>
            <w:tcW w:w="4851" w:type="dxa"/>
            <w:shd w:val="clear" w:color="auto" w:fill="auto"/>
          </w:tcPr>
          <w:p w14:paraId="68EA117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 Chomutově, dne</w:t>
            </w:r>
          </w:p>
        </w:tc>
      </w:tr>
      <w:tr w:rsidR="005E5B86" w:rsidRPr="005E5B86" w14:paraId="26CAD75D" w14:textId="77777777" w:rsidTr="00647448">
        <w:tc>
          <w:tcPr>
            <w:tcW w:w="4361" w:type="dxa"/>
            <w:shd w:val="clear" w:color="auto" w:fill="auto"/>
          </w:tcPr>
          <w:p w14:paraId="1366A61C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3FF39A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1532EA1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F30BF76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C2DFE11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……………………………………..</w:t>
            </w:r>
          </w:p>
          <w:p w14:paraId="5B7890BD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B559633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Statutární město Chomutov</w:t>
            </w:r>
          </w:p>
          <w:p w14:paraId="5D6FFFD0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CB5ADD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primátor</w:t>
            </w:r>
          </w:p>
          <w:p w14:paraId="50DC1FA6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JUDr. Marek Hrabáč</w:t>
            </w:r>
          </w:p>
        </w:tc>
        <w:tc>
          <w:tcPr>
            <w:tcW w:w="4851" w:type="dxa"/>
            <w:shd w:val="clear" w:color="auto" w:fill="auto"/>
          </w:tcPr>
          <w:p w14:paraId="27B702C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2F1DC6A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3A1A5BA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B5F9487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CD1F59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……………………………………..</w:t>
            </w:r>
          </w:p>
          <w:p w14:paraId="2DC71665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9B2DC2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Dopravní podnik měst Chomutova a Jirkova a. s.</w:t>
            </w:r>
          </w:p>
          <w:p w14:paraId="6DB5D97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46423E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ředitel společnosti</w:t>
            </w:r>
          </w:p>
          <w:p w14:paraId="40C37E23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Ing. Petr Maxa</w:t>
            </w:r>
          </w:p>
        </w:tc>
      </w:tr>
    </w:tbl>
    <w:p w14:paraId="4EB4CBAC" w14:textId="77777777" w:rsidR="005E5B86" w:rsidRPr="005E5B86" w:rsidRDefault="005E5B86" w:rsidP="005E5B86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F66ADE" w14:textId="77777777" w:rsidR="005E5B86" w:rsidRPr="005E5B86" w:rsidRDefault="005E5B86" w:rsidP="005E5B86">
      <w:pPr>
        <w:rPr>
          <w:rFonts w:ascii="Times New Roman" w:hAnsi="Times New Roman" w:cs="Times New Roman"/>
          <w:b/>
          <w:sz w:val="24"/>
          <w:szCs w:val="24"/>
        </w:rPr>
      </w:pPr>
    </w:p>
    <w:sectPr w:rsidR="005E5B86" w:rsidRPr="005E5B86" w:rsidSect="00874E85">
      <w:headerReference w:type="default" r:id="rId7"/>
      <w:foot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A1A1F" w14:textId="77777777" w:rsidR="005C5542" w:rsidRDefault="005C5542" w:rsidP="007464F3">
      <w:pPr>
        <w:spacing w:after="0" w:line="240" w:lineRule="auto"/>
      </w:pPr>
      <w:r>
        <w:separator/>
      </w:r>
    </w:p>
  </w:endnote>
  <w:endnote w:type="continuationSeparator" w:id="0">
    <w:p w14:paraId="274E5CF3" w14:textId="77777777" w:rsidR="005C5542" w:rsidRDefault="005C5542" w:rsidP="00746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86342" w14:textId="2AF2356E" w:rsidR="009503A1" w:rsidRPr="009503A1" w:rsidRDefault="009503A1" w:rsidP="009503A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9503A1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Strana </w:t>
    </w:r>
    <w:sdt>
      <w:sdtPr>
        <w:rPr>
          <w:rFonts w:ascii="Times New Roman" w:eastAsia="Times New Roman" w:hAnsi="Times New Roman" w:cs="Times New Roman"/>
          <w:sz w:val="24"/>
          <w:szCs w:val="24"/>
          <w:lang w:eastAsia="cs-CZ"/>
        </w:rPr>
        <w:id w:val="1403561781"/>
        <w:docPartObj>
          <w:docPartGallery w:val="Page Numbers (Bottom of Page)"/>
          <w:docPartUnique/>
        </w:docPartObj>
      </w:sdtPr>
      <w:sdtEndPr/>
      <w:sdtContent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fldChar w:fldCharType="begin"/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instrText>PAGE   \* MERGEFORMAT</w:instrText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fldChar w:fldCharType="separate"/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1</w:t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fldChar w:fldCharType="end"/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 xml:space="preserve"> z</w:t>
        </w:r>
        <w:r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e</w:t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 xml:space="preserve"> </w:t>
        </w:r>
      </w:sdtContent>
    </w:sdt>
    <w:r w:rsidR="00320528">
      <w:rPr>
        <w:rFonts w:ascii="Times New Roman" w:eastAsia="Times New Roman" w:hAnsi="Times New Roman" w:cs="Times New Roman"/>
        <w:sz w:val="24"/>
        <w:szCs w:val="24"/>
        <w:lang w:eastAsia="cs-CZ"/>
      </w:rPr>
      <w:t>3</w:t>
    </w:r>
  </w:p>
  <w:p w14:paraId="68148B74" w14:textId="77777777" w:rsidR="009503A1" w:rsidRDefault="009503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6029A" w14:textId="77777777" w:rsidR="005C5542" w:rsidRDefault="005C5542" w:rsidP="007464F3">
      <w:pPr>
        <w:spacing w:after="0" w:line="240" w:lineRule="auto"/>
      </w:pPr>
      <w:r>
        <w:separator/>
      </w:r>
    </w:p>
  </w:footnote>
  <w:footnote w:type="continuationSeparator" w:id="0">
    <w:p w14:paraId="5C9864B0" w14:textId="77777777" w:rsidR="005C5542" w:rsidRDefault="005C5542" w:rsidP="00746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44BF6" w14:textId="510D2E57" w:rsidR="007464F3" w:rsidRPr="009503A1" w:rsidRDefault="007464F3">
    <w:pPr>
      <w:pStyle w:val="Zhlav"/>
      <w:rPr>
        <w:sz w:val="24"/>
      </w:rPr>
    </w:pPr>
    <w:r w:rsidRPr="009503A1">
      <w:rPr>
        <w:sz w:val="24"/>
      </w:rPr>
      <w:ptab w:relativeTo="margin" w:alignment="center" w:leader="none"/>
    </w:r>
    <w:r w:rsidRPr="009503A1">
      <w:rPr>
        <w:rFonts w:ascii="Times New Roman" w:hAnsi="Times New Roman" w:cs="Times New Roman"/>
        <w:sz w:val="24"/>
      </w:rPr>
      <w:ptab w:relativeTo="margin" w:alignment="right" w:leader="none"/>
    </w:r>
    <w:r w:rsidRPr="009503A1">
      <w:rPr>
        <w:rFonts w:ascii="Times New Roman" w:hAnsi="Times New Roman" w:cs="Times New Roman"/>
        <w:sz w:val="24"/>
      </w:rPr>
      <w:t xml:space="preserve">Dodatek č. </w:t>
    </w:r>
    <w:r w:rsidR="008F7E64">
      <w:rPr>
        <w:rFonts w:ascii="Times New Roman" w:hAnsi="Times New Roman" w:cs="Times New Roman"/>
        <w:sz w:val="24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37498"/>
    <w:multiLevelType w:val="hybridMultilevel"/>
    <w:tmpl w:val="36301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D763F"/>
    <w:multiLevelType w:val="hybridMultilevel"/>
    <w:tmpl w:val="8612C460"/>
    <w:lvl w:ilvl="0" w:tplc="4F1AF5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E02"/>
    <w:rsid w:val="00091444"/>
    <w:rsid w:val="00104E97"/>
    <w:rsid w:val="00120B00"/>
    <w:rsid w:val="001413AD"/>
    <w:rsid w:val="00160171"/>
    <w:rsid w:val="00165FDC"/>
    <w:rsid w:val="001A79A4"/>
    <w:rsid w:val="00235532"/>
    <w:rsid w:val="00256B50"/>
    <w:rsid w:val="002A1D58"/>
    <w:rsid w:val="002C0D4A"/>
    <w:rsid w:val="002E4140"/>
    <w:rsid w:val="002E6B44"/>
    <w:rsid w:val="00320528"/>
    <w:rsid w:val="00324EC7"/>
    <w:rsid w:val="00342BD6"/>
    <w:rsid w:val="00376711"/>
    <w:rsid w:val="003A1C67"/>
    <w:rsid w:val="003D3354"/>
    <w:rsid w:val="0048714A"/>
    <w:rsid w:val="004E50A3"/>
    <w:rsid w:val="00592118"/>
    <w:rsid w:val="005A4B4B"/>
    <w:rsid w:val="005C5542"/>
    <w:rsid w:val="005E5B86"/>
    <w:rsid w:val="005F6714"/>
    <w:rsid w:val="007464F3"/>
    <w:rsid w:val="007D2C10"/>
    <w:rsid w:val="00867DBA"/>
    <w:rsid w:val="00874E85"/>
    <w:rsid w:val="008A2CD6"/>
    <w:rsid w:val="008F7E64"/>
    <w:rsid w:val="009220F4"/>
    <w:rsid w:val="009503A1"/>
    <w:rsid w:val="009569D9"/>
    <w:rsid w:val="00A13BFE"/>
    <w:rsid w:val="00AC4599"/>
    <w:rsid w:val="00B91E02"/>
    <w:rsid w:val="00BE3892"/>
    <w:rsid w:val="00C0730A"/>
    <w:rsid w:val="00C96126"/>
    <w:rsid w:val="00D326CB"/>
    <w:rsid w:val="00D7072F"/>
    <w:rsid w:val="00DF708D"/>
    <w:rsid w:val="00E624A2"/>
    <w:rsid w:val="00F1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E8083"/>
  <w15:chartTrackingRefBased/>
  <w15:docId w15:val="{16B0ECD7-B258-4DDE-AFF2-25E853F3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335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46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64F3"/>
  </w:style>
  <w:style w:type="paragraph" w:styleId="Zpat">
    <w:name w:val="footer"/>
    <w:basedOn w:val="Normln"/>
    <w:link w:val="ZpatChar"/>
    <w:uiPriority w:val="99"/>
    <w:unhideWhenUsed/>
    <w:rsid w:val="00746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64F3"/>
  </w:style>
  <w:style w:type="paragraph" w:styleId="Textbubliny">
    <w:name w:val="Balloon Text"/>
    <w:basedOn w:val="Normln"/>
    <w:link w:val="TextbublinyChar"/>
    <w:uiPriority w:val="99"/>
    <w:semiHidden/>
    <w:unhideWhenUsed/>
    <w:rsid w:val="00AC4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59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8F7E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Klára Šoltová</dc:creator>
  <cp:keywords/>
  <dc:description/>
  <cp:lastModifiedBy>Matějková Romana</cp:lastModifiedBy>
  <cp:revision>2</cp:revision>
  <cp:lastPrinted>2018-08-29T06:18:00Z</cp:lastPrinted>
  <dcterms:created xsi:type="dcterms:W3CDTF">2022-11-15T13:13:00Z</dcterms:created>
  <dcterms:modified xsi:type="dcterms:W3CDTF">2022-11-15T13:13:00Z</dcterms:modified>
</cp:coreProperties>
</file>